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44" w:rsidRDefault="000A4744" w:rsidP="000A474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A4744" w:rsidRDefault="000A4744" w:rsidP="000A4744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0A4744" w:rsidRDefault="000A4744" w:rsidP="000A4744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CHILD MARRIAGE ACT, 2006 </w:t>
      </w:r>
    </w:p>
    <w:p w:rsidR="000A4744" w:rsidRDefault="000A4744" w:rsidP="000A474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Date- 20 September,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0A4744" w:rsidTr="000A4744">
        <w:trPr>
          <w:trHeight w:val="33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10.30 – 10.45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11.00 – 11.30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Child Marriage 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Current status 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Progress so far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Impact on lives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Government commitments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FB083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Ms. </w:t>
            </w:r>
            <w:proofErr w:type="spellStart"/>
            <w:r w:rsidR="000A4744">
              <w:rPr>
                <w:rFonts w:ascii="Arial Narrow" w:hAnsi="Arial Narrow"/>
                <w:sz w:val="24"/>
                <w:szCs w:val="24"/>
              </w:rPr>
              <w:t>Deepal</w:t>
            </w:r>
            <w:proofErr w:type="spellEnd"/>
            <w:r w:rsidR="000A4744">
              <w:rPr>
                <w:rFonts w:ascii="Arial Narrow" w:hAnsi="Arial Narrow"/>
                <w:sz w:val="24"/>
                <w:szCs w:val="24"/>
              </w:rPr>
              <w:t xml:space="preserve"> Solanki </w:t>
            </w:r>
          </w:p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Knowledge Hub officer </w:t>
            </w:r>
          </w:p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Antakshari Foundation  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Marriage, Child Marriage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Punishment (u/s 9,10,11)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CMPO appointment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Support (u/s- 16) provision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Void and voidable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Maintenance and residence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Linkages with JJ Act, POCSO Act, PWDV Act, RCRM Act and IPC &amp; Cr.PC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0A4744" w:rsidP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0A4744" w:rsidRDefault="000A4744" w:rsidP="000A47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 – 03.30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Injunction order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Null &amp; void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>Age determination</w:t>
            </w:r>
          </w:p>
          <w:p w:rsidR="000A4744" w:rsidRDefault="000A4744" w:rsidP="00740135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  <w:lang w:val="en-US" w:bidi="hi-IN"/>
              </w:rPr>
            </w:pPr>
            <w:r>
              <w:rPr>
                <w:rFonts w:ascii="Arial Narrow" w:hAnsi="Arial Narrow"/>
                <w:sz w:val="24"/>
                <w:szCs w:val="24"/>
                <w:lang w:val="en-US" w:bidi="hi-IN"/>
              </w:rPr>
              <w:t xml:space="preserve">Custody, Maintenance, Rehabilitation  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0A4744" w:rsidP="000A47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Jyoti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Sharma</w:t>
            </w:r>
          </w:p>
          <w:p w:rsidR="000A4744" w:rsidRDefault="000A4744" w:rsidP="000A474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Consultant </w:t>
            </w:r>
          </w:p>
          <w:p w:rsidR="000A4744" w:rsidRDefault="000A4744" w:rsidP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JJC, High court Jaipur  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FB083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0A4744">
              <w:rPr>
                <w:rFonts w:ascii="Arial Narrow" w:hAnsi="Arial Narrow"/>
                <w:sz w:val="24"/>
                <w:szCs w:val="24"/>
              </w:rPr>
              <w:t>s. Divya, Consultant, Youth Empowerment, UNFPA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Role of other stakeholders and relevant social welfare and social protection schemes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4744" w:rsidRDefault="00FB083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0A4744">
              <w:rPr>
                <w:rFonts w:ascii="Arial Narrow" w:hAnsi="Arial Narrow"/>
                <w:sz w:val="24"/>
                <w:szCs w:val="24"/>
              </w:rPr>
              <w:t>s. Trisha</w:t>
            </w:r>
            <w:bookmarkEnd w:id="0"/>
            <w:r w:rsidR="000A4744">
              <w:rPr>
                <w:rFonts w:ascii="Arial Narrow" w:hAnsi="Arial Narrow"/>
                <w:sz w:val="24"/>
                <w:szCs w:val="24"/>
              </w:rPr>
              <w:t>, Consultant, BBBP,</w:t>
            </w:r>
          </w:p>
          <w:p w:rsidR="000A4744" w:rsidRDefault="000A4744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0A4744" w:rsidTr="000A4744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04.50 – 05.00 </w:t>
            </w:r>
          </w:p>
        </w:tc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tabs>
                <w:tab w:val="left" w:pos="1440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0A4744" w:rsidRDefault="000A4744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0A4744" w:rsidRDefault="000A4744" w:rsidP="000A4744">
      <w:pPr>
        <w:rPr>
          <w:rFonts w:ascii="Arial Narrow" w:hAnsi="Arial Narrow"/>
          <w:sz w:val="24"/>
          <w:szCs w:val="24"/>
        </w:rPr>
      </w:pPr>
    </w:p>
    <w:p w:rsidR="007D2F18" w:rsidRDefault="007D2F18"/>
    <w:sectPr w:rsidR="007D2F18" w:rsidSect="000A474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0B"/>
    <w:rsid w:val="000A4744"/>
    <w:rsid w:val="004E6B0B"/>
    <w:rsid w:val="007D2F18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44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44"/>
    <w:pPr>
      <w:spacing w:after="160" w:line="254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0A4744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44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44"/>
    <w:pPr>
      <w:spacing w:after="160" w:line="254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0A4744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HP</cp:lastModifiedBy>
  <cp:revision>4</cp:revision>
  <dcterms:created xsi:type="dcterms:W3CDTF">2017-12-18T10:56:00Z</dcterms:created>
  <dcterms:modified xsi:type="dcterms:W3CDTF">2017-12-19T09:29:00Z</dcterms:modified>
</cp:coreProperties>
</file>