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639"/>
      </w:tblGrid>
      <w:tr w:rsidR="00C005B7" w:rsidTr="00040E33">
        <w:tc>
          <w:tcPr>
            <w:tcW w:w="1440" w:type="dxa"/>
          </w:tcPr>
          <w:p w:rsidR="00C3702C" w:rsidRPr="00411E98" w:rsidRDefault="00CB6768"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group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<v:stroke joinstyle="miter"/>
                    <v:path arrowok="t" o:connecttype="custom" o:connectlocs="0,159485;130830,0;449580,0;149859,426085;0,159485" o:connectangles="0,0,0,0,0"/>
                  </v:shape>
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<v:stroke joinstyle="miter"/>
                    <v:path arrowok="t" o:connecttype="custom" o:connectlocs="0,168883;121313,0;440055,0;137963,430530;0,168883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30" w:type="dxa"/>
          </w:tcPr>
          <w:p w:rsidR="00411E98" w:rsidRPr="00411E98" w:rsidRDefault="00411E98">
            <w:pPr>
              <w:pStyle w:val="Title"/>
            </w:pPr>
            <w:r w:rsidRPr="00411E98">
              <w:t xml:space="preserve">Child Resource Centre </w:t>
            </w:r>
          </w:p>
          <w:p w:rsidR="00411E98" w:rsidRPr="00411E98" w:rsidRDefault="00411E98">
            <w:pPr>
              <w:pStyle w:val="Title"/>
              <w:rPr>
                <w:sz w:val="40"/>
                <w:szCs w:val="40"/>
              </w:rPr>
            </w:pPr>
          </w:p>
          <w:p w:rsidR="00BA50A0" w:rsidRPr="00411E98" w:rsidRDefault="00411E98" w:rsidP="00411E98">
            <w:pPr>
              <w:pStyle w:val="Title"/>
              <w:rPr>
                <w:u w:val="single"/>
              </w:rPr>
            </w:pPr>
            <w:r w:rsidRPr="00411E98">
              <w:rPr>
                <w:sz w:val="40"/>
                <w:szCs w:val="40"/>
              </w:rPr>
              <w:t xml:space="preserve">                       </w:t>
            </w:r>
            <w:r w:rsidR="0035250F" w:rsidRPr="00411E98">
              <w:rPr>
                <w:sz w:val="40"/>
                <w:szCs w:val="40"/>
                <w:u w:val="single"/>
              </w:rPr>
              <w:t>Agenda</w:t>
            </w:r>
          </w:p>
        </w:tc>
      </w:tr>
    </w:tbl>
    <w:p w:rsidR="00C005B7" w:rsidRPr="00F707C4" w:rsidRDefault="005C5CBC">
      <w:pPr>
        <w:pStyle w:val="Heading1"/>
        <w:rPr>
          <w:color w:val="11587D" w:themeColor="accent2" w:themeShade="80"/>
        </w:rPr>
      </w:pPr>
      <w:r w:rsidRPr="00F707C4">
        <w:rPr>
          <w:color w:val="1A83BA" w:themeColor="accent2" w:themeShade="BF"/>
        </w:rPr>
        <w:t xml:space="preserve">       </w:t>
      </w:r>
      <w:r w:rsidR="00036CD9" w:rsidRPr="00F707C4">
        <w:rPr>
          <w:color w:val="11587D" w:themeColor="accent2" w:themeShade="80"/>
        </w:rPr>
        <w:t>20</w:t>
      </w:r>
      <w:r w:rsidR="00036CD9" w:rsidRPr="00F707C4">
        <w:rPr>
          <w:color w:val="11587D" w:themeColor="accent2" w:themeShade="80"/>
          <w:vertAlign w:val="superscript"/>
        </w:rPr>
        <w:t>th</w:t>
      </w:r>
      <w:r w:rsidR="00036CD9" w:rsidRPr="00F707C4">
        <w:rPr>
          <w:color w:val="11587D" w:themeColor="accent2" w:themeShade="80"/>
        </w:rPr>
        <w:t xml:space="preserve"> April, 2018</w:t>
      </w:r>
    </w:p>
    <w:tbl>
      <w:tblPr>
        <w:tblStyle w:val="AgendaTable"/>
        <w:tblW w:w="4736" w:type="pct"/>
        <w:tblInd w:w="540" w:type="dxa"/>
        <w:tblLook w:val="04A0" w:firstRow="1" w:lastRow="0" w:firstColumn="1" w:lastColumn="0" w:noHBand="0" w:noVBand="1"/>
      </w:tblPr>
      <w:tblGrid>
        <w:gridCol w:w="3572"/>
        <w:gridCol w:w="6112"/>
      </w:tblGrid>
      <w:tr w:rsidR="00C005B7" w:rsidTr="005C5CBC">
        <w:tc>
          <w:tcPr>
            <w:tcW w:w="3572" w:type="dxa"/>
          </w:tcPr>
          <w:p w:rsidR="00C005B7" w:rsidRPr="00411E98" w:rsidRDefault="00036CD9" w:rsidP="00036CD9">
            <w:pPr>
              <w:rPr>
                <w:u w:val="single"/>
              </w:rPr>
            </w:pPr>
            <w:r w:rsidRPr="00411E98">
              <w:rPr>
                <w:u w:val="single"/>
              </w:rPr>
              <w:t xml:space="preserve">10:00 </w:t>
            </w:r>
            <w:r w:rsidR="0035250F" w:rsidRPr="00411E98">
              <w:rPr>
                <w:u w:val="single"/>
              </w:rPr>
              <w:t>am</w:t>
            </w:r>
            <w:r w:rsidR="00411E98" w:rsidRPr="00411E98">
              <w:rPr>
                <w:u w:val="single"/>
              </w:rPr>
              <w:t xml:space="preserve"> to </w:t>
            </w:r>
            <w:r w:rsidR="005C5CBC">
              <w:rPr>
                <w:u w:val="single"/>
              </w:rPr>
              <w:t>4:30</w:t>
            </w:r>
            <w:r w:rsidRPr="00411E98">
              <w:rPr>
                <w:u w:val="single"/>
              </w:rPr>
              <w:t xml:space="preserve"> </w:t>
            </w:r>
            <w:r w:rsidR="0035250F" w:rsidRPr="00411E98">
              <w:rPr>
                <w:u w:val="single"/>
              </w:rPr>
              <w:t>pm</w:t>
            </w:r>
          </w:p>
        </w:tc>
        <w:tc>
          <w:tcPr>
            <w:tcW w:w="6112" w:type="dxa"/>
          </w:tcPr>
          <w:p w:rsidR="00C005B7" w:rsidRPr="00982770" w:rsidRDefault="00CB6768" w:rsidP="00036CD9">
            <w:pPr>
              <w:rPr>
                <w:color w:val="11587D" w:themeColor="accent2" w:themeShade="80"/>
                <w:sz w:val="26"/>
                <w:szCs w:val="26"/>
              </w:rPr>
            </w:pPr>
            <w:r>
              <w:rPr>
                <w:noProof/>
                <w:color w:val="11587D" w:themeColor="accent2" w:themeShade="80"/>
                <w:sz w:val="26"/>
                <w:szCs w:val="26"/>
                <w:lang w:eastAsia="en-US" w:bidi="hi-IN"/>
              </w:rPr>
              <w:pict>
                <v:rect id="_x0000_s1031" style="position:absolute;margin-left:300.65pt;margin-top:4.3pt;width:5.25pt;height:55.5pt;z-index:251658240;mso-position-horizontal-relative:text;mso-position-vertical-relative:text" fillcolor="#0061d4 [3204]" strokecolor="#0061d4 [3204]">
                  <v:shadow on="t"/>
                </v:rect>
              </w:pict>
            </w:r>
            <w:r w:rsidR="00036CD9" w:rsidRPr="00982770">
              <w:rPr>
                <w:color w:val="11587D" w:themeColor="accent2" w:themeShade="80"/>
                <w:sz w:val="26"/>
                <w:szCs w:val="26"/>
              </w:rPr>
              <w:t>Brainstorming Workshop for Impact Assessment of Training of Child Welfare Committees</w:t>
            </w:r>
            <w:r w:rsidR="00F707C4">
              <w:rPr>
                <w:color w:val="11587D" w:themeColor="accent2" w:themeShade="80"/>
                <w:sz w:val="26"/>
                <w:szCs w:val="26"/>
              </w:rPr>
              <w:t>, Rajasthan</w:t>
            </w:r>
          </w:p>
        </w:tc>
      </w:tr>
    </w:tbl>
    <w:p w:rsidR="00BA50A0" w:rsidRDefault="00BA50A0">
      <w:pPr>
        <w:pStyle w:val="Heading1"/>
      </w:pPr>
    </w:p>
    <w:tbl>
      <w:tblPr>
        <w:tblStyle w:val="AgendaTable"/>
        <w:tblW w:w="4736" w:type="pct"/>
        <w:tblInd w:w="540" w:type="dxa"/>
        <w:tblLook w:val="04A0" w:firstRow="1" w:lastRow="0" w:firstColumn="1" w:lastColumn="0" w:noHBand="0" w:noVBand="1"/>
      </w:tblPr>
      <w:tblGrid>
        <w:gridCol w:w="3572"/>
        <w:gridCol w:w="6112"/>
      </w:tblGrid>
      <w:tr w:rsidR="00C005B7" w:rsidTr="00F707C4">
        <w:tc>
          <w:tcPr>
            <w:tcW w:w="3572" w:type="dxa"/>
          </w:tcPr>
          <w:p w:rsidR="00C005B7" w:rsidRDefault="00036CD9" w:rsidP="00036CD9">
            <w:r>
              <w:t xml:space="preserve">10:00 </w:t>
            </w:r>
            <w:r w:rsidR="0035250F">
              <w:t xml:space="preserve">am to </w:t>
            </w:r>
            <w:r>
              <w:t xml:space="preserve">10:30 </w:t>
            </w:r>
            <w:r w:rsidR="0035250F">
              <w:t>am</w:t>
            </w:r>
          </w:p>
        </w:tc>
        <w:tc>
          <w:tcPr>
            <w:tcW w:w="6112" w:type="dxa"/>
          </w:tcPr>
          <w:p w:rsidR="00C005B7" w:rsidRDefault="00036CD9" w:rsidP="005C5CBC">
            <w:r>
              <w:t>Registration</w:t>
            </w:r>
            <w:r w:rsidR="005C5CBC">
              <w:t xml:space="preserve"> and welcome</w:t>
            </w:r>
          </w:p>
        </w:tc>
      </w:tr>
      <w:tr w:rsidR="00C005B7" w:rsidTr="00F707C4">
        <w:trPr>
          <w:trHeight w:val="1611"/>
        </w:trPr>
        <w:tc>
          <w:tcPr>
            <w:tcW w:w="3572" w:type="dxa"/>
          </w:tcPr>
          <w:p w:rsidR="00C005B7" w:rsidRDefault="00036CD9" w:rsidP="00F707C4">
            <w:pPr>
              <w:spacing w:before="0" w:after="0"/>
            </w:pPr>
            <w:r>
              <w:t>10:30 am to 11:30 am</w:t>
            </w:r>
          </w:p>
        </w:tc>
        <w:tc>
          <w:tcPr>
            <w:tcW w:w="6112" w:type="dxa"/>
          </w:tcPr>
          <w:p w:rsidR="00C005B7" w:rsidRDefault="00036CD9" w:rsidP="00F707C4">
            <w:pPr>
              <w:spacing w:before="0" w:after="0"/>
            </w:pPr>
            <w:r>
              <w:t>Overview About the workshop</w:t>
            </w:r>
          </w:p>
          <w:p w:rsidR="00036CD9" w:rsidRDefault="00036CD9" w:rsidP="00F707C4">
            <w:pPr>
              <w:spacing w:before="0" w:after="0"/>
            </w:pPr>
            <w:r>
              <w:t>Background about CRC capacity building programmes and training of Child Welfare Committees</w:t>
            </w:r>
            <w:r w:rsidR="00F707C4">
              <w:t>, Rajasthan</w:t>
            </w:r>
          </w:p>
          <w:p w:rsidR="00F707C4" w:rsidRPr="00F707C4" w:rsidRDefault="00F707C4" w:rsidP="00F707C4">
            <w:pPr>
              <w:spacing w:before="0" w:after="0"/>
              <w:rPr>
                <w:sz w:val="8"/>
                <w:szCs w:val="8"/>
              </w:rPr>
            </w:pPr>
          </w:p>
          <w:p w:rsidR="00F707C4" w:rsidRDefault="00411E98" w:rsidP="00F707C4">
            <w:pPr>
              <w:spacing w:before="0" w:after="0"/>
              <w:rPr>
                <w:color w:val="11587D" w:themeColor="accent2" w:themeShade="80"/>
              </w:rPr>
            </w:pPr>
            <w:r w:rsidRPr="00982770">
              <w:rPr>
                <w:color w:val="11587D" w:themeColor="accent2" w:themeShade="80"/>
              </w:rPr>
              <w:t>Ms. Lavina Rathore, Consultant, CR</w:t>
            </w:r>
            <w:r w:rsidR="00F707C4">
              <w:rPr>
                <w:color w:val="11587D" w:themeColor="accent2" w:themeShade="80"/>
              </w:rPr>
              <w:t>C</w:t>
            </w:r>
          </w:p>
          <w:p w:rsidR="00F707C4" w:rsidRDefault="00CB6768" w:rsidP="00F707C4">
            <w:pPr>
              <w:spacing w:before="0" w:after="0"/>
              <w:rPr>
                <w:color w:val="11587D" w:themeColor="accent2" w:themeShade="80"/>
              </w:rPr>
            </w:pPr>
            <w:r>
              <w:rPr>
                <w:noProof/>
                <w:color w:val="11587D" w:themeColor="accent2" w:themeShade="80"/>
                <w:lang w:eastAsia="en-US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65pt;margin-top:11.8pt;width:300pt;height:0;z-index:251659264" o:connectortype="straight" strokecolor="#3aa9e3 [3205]" strokeweight="1pt"/>
              </w:pict>
            </w:r>
            <w:r w:rsidR="00F707C4">
              <w:rPr>
                <w:color w:val="11587D" w:themeColor="accent2" w:themeShade="80"/>
              </w:rPr>
              <w:t>Ms. Deepal Solanki, Child Protection Support Desk</w:t>
            </w:r>
          </w:p>
          <w:p w:rsidR="00F707C4" w:rsidRPr="00F707C4" w:rsidRDefault="00F707C4" w:rsidP="00F707C4">
            <w:pPr>
              <w:spacing w:before="0" w:after="0"/>
              <w:rPr>
                <w:color w:val="11587D" w:themeColor="accent2" w:themeShade="80"/>
                <w:sz w:val="6"/>
                <w:szCs w:val="6"/>
              </w:rPr>
            </w:pPr>
          </w:p>
        </w:tc>
      </w:tr>
      <w:tr w:rsidR="00C005B7" w:rsidTr="00F707C4">
        <w:tc>
          <w:tcPr>
            <w:tcW w:w="3572" w:type="dxa"/>
            <w:shd w:val="clear" w:color="auto" w:fill="808080" w:themeFill="background1" w:themeFillShade="80"/>
          </w:tcPr>
          <w:p w:rsidR="00C005B7" w:rsidRDefault="00411E98" w:rsidP="00F707C4">
            <w:pPr>
              <w:spacing w:before="0" w:after="0"/>
            </w:pPr>
            <w:r>
              <w:t>11:30 am – 11:45 am</w:t>
            </w:r>
          </w:p>
        </w:tc>
        <w:tc>
          <w:tcPr>
            <w:tcW w:w="6112" w:type="dxa"/>
            <w:shd w:val="clear" w:color="auto" w:fill="808080" w:themeFill="background1" w:themeFillShade="80"/>
          </w:tcPr>
          <w:p w:rsidR="00411E98" w:rsidRPr="00F707C4" w:rsidRDefault="005C5CBC" w:rsidP="005C5CBC">
            <w:pPr>
              <w:spacing w:before="0" w:after="0"/>
              <w:rPr>
                <w:sz w:val="24"/>
                <w:szCs w:val="24"/>
              </w:rPr>
            </w:pPr>
            <w:r w:rsidRPr="00F707C4">
              <w:rPr>
                <w:sz w:val="24"/>
                <w:szCs w:val="24"/>
              </w:rPr>
              <w:t>Tea</w:t>
            </w:r>
          </w:p>
          <w:p w:rsidR="00BA50A0" w:rsidRPr="00411E98" w:rsidRDefault="00BA50A0" w:rsidP="005C5CBC">
            <w:pPr>
              <w:pStyle w:val="Heading2"/>
              <w:spacing w:before="0" w:after="0"/>
              <w:rPr>
                <w:sz w:val="2"/>
                <w:szCs w:val="2"/>
              </w:rPr>
            </w:pPr>
          </w:p>
        </w:tc>
      </w:tr>
      <w:tr w:rsidR="00C005B7" w:rsidTr="00F707C4">
        <w:tc>
          <w:tcPr>
            <w:tcW w:w="3572" w:type="dxa"/>
          </w:tcPr>
          <w:p w:rsidR="00C005B7" w:rsidRDefault="00411E98" w:rsidP="005C5CBC">
            <w:pPr>
              <w:spacing w:before="0" w:after="0"/>
            </w:pPr>
            <w:r>
              <w:t>11:45 am -  1:00 pm</w:t>
            </w:r>
          </w:p>
        </w:tc>
        <w:tc>
          <w:tcPr>
            <w:tcW w:w="6112" w:type="dxa"/>
          </w:tcPr>
          <w:p w:rsidR="00411E98" w:rsidRPr="00411E98" w:rsidRDefault="00411E98" w:rsidP="00411E98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on Conceptualization of Assessment framework</w:t>
            </w:r>
          </w:p>
          <w:p w:rsidR="00C005B7" w:rsidRPr="00982770" w:rsidRDefault="00CB6768" w:rsidP="00411E98">
            <w:pPr>
              <w:pStyle w:val="Heading2"/>
              <w:rPr>
                <w:color w:val="11587D" w:themeColor="accent2" w:themeShade="80"/>
              </w:rPr>
            </w:pPr>
            <w:r>
              <w:rPr>
                <w:noProof/>
                <w:color w:val="000000" w:themeColor="text1"/>
                <w:lang w:eastAsia="en-US" w:bidi="hi-IN"/>
              </w:rPr>
              <w:pict>
                <v:shape id="_x0000_s1033" type="#_x0000_t32" style="position:absolute;margin-left:.65pt;margin-top:17.4pt;width:300pt;height:0;z-index:251660288" o:connectortype="straight" strokecolor="#3aa9e3 [3205]" strokeweight="1pt"/>
              </w:pict>
            </w:r>
            <w:r w:rsidR="00411E98" w:rsidRPr="00654BD3">
              <w:t xml:space="preserve"> </w:t>
            </w:r>
            <w:r w:rsidR="00411E98" w:rsidRPr="00982770">
              <w:rPr>
                <w:color w:val="11587D" w:themeColor="accent2" w:themeShade="80"/>
              </w:rPr>
              <w:t>Mr. Govind Beniwal, Director, Antakshari Foundation</w:t>
            </w:r>
          </w:p>
        </w:tc>
      </w:tr>
      <w:tr w:rsidR="00411E98" w:rsidTr="00F707C4">
        <w:tc>
          <w:tcPr>
            <w:tcW w:w="3572" w:type="dxa"/>
            <w:shd w:val="clear" w:color="auto" w:fill="808080" w:themeFill="background1" w:themeFillShade="80"/>
          </w:tcPr>
          <w:p w:rsidR="00411E98" w:rsidRDefault="00411E98" w:rsidP="005C5CBC">
            <w:pPr>
              <w:spacing w:before="0" w:after="0"/>
            </w:pPr>
            <w:r>
              <w:t>1:00 pm – 2:00 pm</w:t>
            </w:r>
          </w:p>
        </w:tc>
        <w:tc>
          <w:tcPr>
            <w:tcW w:w="6112" w:type="dxa"/>
            <w:shd w:val="clear" w:color="auto" w:fill="808080" w:themeFill="background1" w:themeFillShade="80"/>
          </w:tcPr>
          <w:p w:rsidR="00411E98" w:rsidRDefault="00411E98" w:rsidP="005C5CBC">
            <w:pPr>
              <w:pStyle w:val="Heading2"/>
              <w:spacing w:before="0" w:after="0"/>
              <w:rPr>
                <w:color w:val="000000" w:themeColor="text1"/>
              </w:rPr>
            </w:pPr>
            <w:r w:rsidRPr="00F707C4">
              <w:rPr>
                <w:color w:val="000000" w:themeColor="text1"/>
                <w:sz w:val="24"/>
                <w:szCs w:val="28"/>
              </w:rPr>
              <w:t>Lunch</w:t>
            </w:r>
          </w:p>
        </w:tc>
      </w:tr>
      <w:tr w:rsidR="00411E98" w:rsidTr="00F707C4">
        <w:tc>
          <w:tcPr>
            <w:tcW w:w="3572" w:type="dxa"/>
          </w:tcPr>
          <w:p w:rsidR="00411E98" w:rsidRPr="00411E98" w:rsidRDefault="00411E98" w:rsidP="005C5CBC">
            <w:pPr>
              <w:spacing w:before="0" w:after="0"/>
              <w:rPr>
                <w:sz w:val="2"/>
                <w:szCs w:val="2"/>
              </w:rPr>
            </w:pPr>
          </w:p>
          <w:p w:rsidR="00411E98" w:rsidRDefault="00411E98">
            <w:r>
              <w:t>2:00 pm – 3:00 pm</w:t>
            </w:r>
          </w:p>
        </w:tc>
        <w:tc>
          <w:tcPr>
            <w:tcW w:w="6112" w:type="dxa"/>
          </w:tcPr>
          <w:p w:rsidR="00411E98" w:rsidRPr="00411E98" w:rsidRDefault="00411E98" w:rsidP="00411E98">
            <w:pPr>
              <w:pStyle w:val="Heading2"/>
              <w:rPr>
                <w:color w:val="000000" w:themeColor="text1"/>
                <w:sz w:val="2"/>
                <w:szCs w:val="6"/>
              </w:rPr>
            </w:pPr>
          </w:p>
          <w:p w:rsidR="00411E98" w:rsidRDefault="002F3F60" w:rsidP="00411E98">
            <w:pPr>
              <w:pStyle w:val="Heading2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Discussion on</w:t>
            </w:r>
            <w:r w:rsidR="00F707C4">
              <w:rPr>
                <w:color w:val="000000" w:themeColor="text1"/>
              </w:rPr>
              <w:t xml:space="preserve"> </w:t>
            </w:r>
            <w:r w:rsidR="00411E98">
              <w:rPr>
                <w:color w:val="000000" w:themeColor="text1"/>
              </w:rPr>
              <w:t xml:space="preserve">process of assessment and assessment tools </w:t>
            </w:r>
          </w:p>
          <w:p w:rsidR="00411E98" w:rsidRPr="00982770" w:rsidRDefault="00411E98" w:rsidP="00F707C4">
            <w:pPr>
              <w:pStyle w:val="Heading2"/>
              <w:spacing w:after="0" w:line="240" w:lineRule="auto"/>
              <w:rPr>
                <w:color w:val="11587D" w:themeColor="accent2" w:themeShade="80"/>
              </w:rPr>
            </w:pPr>
            <w:r w:rsidRPr="00982770">
              <w:rPr>
                <w:color w:val="11587D" w:themeColor="accent2" w:themeShade="80"/>
              </w:rPr>
              <w:t>Ms. Rajesh Yadav,</w:t>
            </w:r>
            <w:r w:rsidR="00F707C4">
              <w:rPr>
                <w:color w:val="11587D" w:themeColor="accent2" w:themeShade="80"/>
              </w:rPr>
              <w:t xml:space="preserve"> IAS (Ret</w:t>
            </w:r>
            <w:r w:rsidRPr="00982770">
              <w:rPr>
                <w:color w:val="11587D" w:themeColor="accent2" w:themeShade="80"/>
              </w:rPr>
              <w:t>d.) Senior Fellow, CRC</w:t>
            </w:r>
          </w:p>
          <w:p w:rsidR="00411E98" w:rsidRPr="00411E98" w:rsidRDefault="00411E98" w:rsidP="00F707C4">
            <w:pPr>
              <w:pStyle w:val="Heading2"/>
              <w:spacing w:after="0" w:line="240" w:lineRule="auto"/>
            </w:pPr>
            <w:r w:rsidRPr="00982770">
              <w:rPr>
                <w:color w:val="11587D" w:themeColor="accent2" w:themeShade="80"/>
              </w:rPr>
              <w:t>Mr. Govind Beniwal, Director, Antakshari Foundation</w:t>
            </w:r>
          </w:p>
        </w:tc>
      </w:tr>
      <w:tr w:rsidR="00411E98" w:rsidTr="00F707C4">
        <w:tc>
          <w:tcPr>
            <w:tcW w:w="3572" w:type="dxa"/>
          </w:tcPr>
          <w:p w:rsidR="00411E98" w:rsidRPr="00411E98" w:rsidRDefault="00411E98">
            <w:pPr>
              <w:rPr>
                <w:sz w:val="2"/>
                <w:szCs w:val="2"/>
              </w:rPr>
            </w:pPr>
          </w:p>
          <w:p w:rsidR="00411E98" w:rsidRDefault="00411E98">
            <w:r>
              <w:t>3:00 pm – 4:00 pm</w:t>
            </w:r>
          </w:p>
        </w:tc>
        <w:tc>
          <w:tcPr>
            <w:tcW w:w="6112" w:type="dxa"/>
          </w:tcPr>
          <w:p w:rsidR="00411E98" w:rsidRPr="00411E98" w:rsidRDefault="00CB6768" w:rsidP="00411E98">
            <w:pPr>
              <w:pStyle w:val="Heading2"/>
              <w:rPr>
                <w:color w:val="000000" w:themeColor="text1"/>
                <w:sz w:val="8"/>
                <w:szCs w:val="12"/>
              </w:rPr>
            </w:pPr>
            <w:r>
              <w:rPr>
                <w:noProof/>
                <w:color w:val="000000" w:themeColor="text1"/>
                <w:lang w:eastAsia="en-US" w:bidi="hi-IN"/>
              </w:rPr>
              <w:pict>
                <v:shape id="_x0000_s1034" type="#_x0000_t32" style="position:absolute;margin-left:.65pt;margin-top:4.15pt;width:300pt;height:0;z-index:251661312;mso-position-horizontal-relative:text;mso-position-vertical-relative:text" o:connectortype="straight" strokecolor="#3aa9e3 [3205]" strokeweight="1pt"/>
              </w:pict>
            </w:r>
          </w:p>
          <w:p w:rsidR="00411E98" w:rsidRDefault="00411E98" w:rsidP="00411E98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 on Advance Training needs of Child Welfare Committees </w:t>
            </w:r>
          </w:p>
          <w:p w:rsidR="00411E98" w:rsidRDefault="00411E98" w:rsidP="00F707C4">
            <w:pPr>
              <w:pStyle w:val="Heading2"/>
              <w:spacing w:before="0" w:after="0"/>
              <w:rPr>
                <w:color w:val="11587D" w:themeColor="accent2" w:themeShade="80"/>
              </w:rPr>
            </w:pPr>
            <w:r w:rsidRPr="00982770">
              <w:rPr>
                <w:color w:val="11587D" w:themeColor="accent2" w:themeShade="80"/>
              </w:rPr>
              <w:t>Ms. Lavina Rathore, Consultant, CRC</w:t>
            </w:r>
          </w:p>
          <w:p w:rsidR="00F707C4" w:rsidRPr="00982770" w:rsidRDefault="00F707C4" w:rsidP="00F707C4">
            <w:pPr>
              <w:pStyle w:val="Heading2"/>
              <w:spacing w:before="0" w:after="0"/>
              <w:rPr>
                <w:color w:val="11587D" w:themeColor="accent2" w:themeShade="80"/>
              </w:rPr>
            </w:pPr>
            <w:r>
              <w:rPr>
                <w:color w:val="11587D" w:themeColor="accent2" w:themeShade="80"/>
              </w:rPr>
              <w:t>Ms. Deepal Solanki, Child Protection Support Desk</w:t>
            </w:r>
          </w:p>
        </w:tc>
      </w:tr>
      <w:tr w:rsidR="00411E98" w:rsidTr="00F707C4">
        <w:tc>
          <w:tcPr>
            <w:tcW w:w="3572" w:type="dxa"/>
          </w:tcPr>
          <w:p w:rsidR="00411E98" w:rsidRDefault="00411E98" w:rsidP="00411E98">
            <w:r>
              <w:t xml:space="preserve">         4:00 pm</w:t>
            </w:r>
          </w:p>
        </w:tc>
        <w:tc>
          <w:tcPr>
            <w:tcW w:w="6112" w:type="dxa"/>
          </w:tcPr>
          <w:p w:rsidR="00411E98" w:rsidRDefault="00CB6768" w:rsidP="00411E98">
            <w:pPr>
              <w:pStyle w:val="Heading2"/>
              <w:rPr>
                <w:color w:val="000000" w:themeColor="text1"/>
              </w:rPr>
            </w:pPr>
            <w:r>
              <w:rPr>
                <w:noProof/>
                <w:color w:val="11587D" w:themeColor="accent2" w:themeShade="80"/>
                <w:lang w:eastAsia="en-US" w:bidi="hi-IN"/>
              </w:rPr>
              <w:pict>
                <v:shape id="_x0000_s1035" type="#_x0000_t32" style="position:absolute;margin-left:.65pt;margin-top:2.35pt;width:300pt;height:0;z-index:251662336;mso-position-horizontal-relative:text;mso-position-vertical-relative:text" o:connectortype="straight" strokecolor="#3aa9e3 [3205]" strokeweight="1pt"/>
              </w:pict>
            </w:r>
            <w:r w:rsidR="00411E98">
              <w:rPr>
                <w:color w:val="000000" w:themeColor="text1"/>
              </w:rPr>
              <w:t>Conclusion and Vote of Thanks</w:t>
            </w:r>
          </w:p>
          <w:p w:rsidR="00411E98" w:rsidRPr="00982770" w:rsidRDefault="005C5CBC" w:rsidP="005C5CBC">
            <w:pPr>
              <w:pStyle w:val="Heading2"/>
              <w:spacing w:line="240" w:lineRule="auto"/>
              <w:rPr>
                <w:color w:val="11587D" w:themeColor="accent2" w:themeShade="80"/>
              </w:rPr>
            </w:pPr>
            <w:r w:rsidRPr="00982770">
              <w:rPr>
                <w:color w:val="11587D" w:themeColor="accent2" w:themeShade="80"/>
              </w:rPr>
              <w:t>Ms. Rajesh Yadav,</w:t>
            </w:r>
            <w:r w:rsidR="00F707C4">
              <w:rPr>
                <w:color w:val="11587D" w:themeColor="accent2" w:themeShade="80"/>
              </w:rPr>
              <w:t xml:space="preserve"> IAS (Ret</w:t>
            </w:r>
            <w:r w:rsidRPr="00982770">
              <w:rPr>
                <w:color w:val="11587D" w:themeColor="accent2" w:themeShade="80"/>
              </w:rPr>
              <w:t>d.) Senior Fellow, CRC</w:t>
            </w:r>
          </w:p>
        </w:tc>
      </w:tr>
      <w:tr w:rsidR="005C5CBC" w:rsidTr="00F707C4">
        <w:trPr>
          <w:trHeight w:val="423"/>
        </w:trPr>
        <w:tc>
          <w:tcPr>
            <w:tcW w:w="3572" w:type="dxa"/>
            <w:shd w:val="clear" w:color="auto" w:fill="808080" w:themeFill="background1" w:themeFillShade="80"/>
          </w:tcPr>
          <w:p w:rsidR="005C5CBC" w:rsidRDefault="005C5CBC" w:rsidP="005C5CBC">
            <w:pPr>
              <w:spacing w:before="0" w:after="0"/>
            </w:pPr>
            <w:r>
              <w:t xml:space="preserve">         4:15 pm</w:t>
            </w:r>
          </w:p>
        </w:tc>
        <w:tc>
          <w:tcPr>
            <w:tcW w:w="6112" w:type="dxa"/>
            <w:shd w:val="clear" w:color="auto" w:fill="808080" w:themeFill="background1" w:themeFillShade="80"/>
          </w:tcPr>
          <w:p w:rsidR="005C5CBC" w:rsidRDefault="005C5CBC" w:rsidP="005C5CBC">
            <w:pPr>
              <w:pStyle w:val="Heading2"/>
              <w:spacing w:before="0" w:after="0" w:line="240" w:lineRule="auto"/>
              <w:rPr>
                <w:color w:val="000000" w:themeColor="text1"/>
              </w:rPr>
            </w:pPr>
            <w:r w:rsidRPr="00F707C4">
              <w:rPr>
                <w:color w:val="000000" w:themeColor="text1"/>
                <w:sz w:val="24"/>
                <w:szCs w:val="28"/>
              </w:rPr>
              <w:t>Tea</w:t>
            </w:r>
          </w:p>
        </w:tc>
      </w:tr>
    </w:tbl>
    <w:p w:rsidR="00B008AA" w:rsidRPr="00326452" w:rsidRDefault="00B008AA" w:rsidP="00326452">
      <w:pPr>
        <w:pStyle w:val="NoSpacing"/>
      </w:pPr>
    </w:p>
    <w:sectPr w:rsidR="00B008AA" w:rsidRPr="00326452" w:rsidSect="009941B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68" w:rsidRDefault="00CB6768">
      <w:pPr>
        <w:spacing w:before="0" w:after="0" w:line="240" w:lineRule="auto"/>
      </w:pPr>
      <w:r>
        <w:separator/>
      </w:r>
    </w:p>
  </w:endnote>
  <w:endnote w:type="continuationSeparator" w:id="0">
    <w:p w:rsidR="00CB6768" w:rsidRDefault="00CB67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7" w:rsidRDefault="0035250F">
    <w:pPr>
      <w:pStyle w:val="Footer"/>
    </w:pPr>
    <w:r>
      <w:t xml:space="preserve">Page </w:t>
    </w:r>
    <w:r w:rsidR="00DC20F9">
      <w:rPr>
        <w:noProof w:val="0"/>
      </w:rPr>
      <w:fldChar w:fldCharType="begin"/>
    </w:r>
    <w:r>
      <w:instrText xml:space="preserve"> PAGE   \* MERGEFORMAT </w:instrText>
    </w:r>
    <w:r w:rsidR="00DC20F9">
      <w:rPr>
        <w:noProof w:val="0"/>
      </w:rPr>
      <w:fldChar w:fldCharType="separate"/>
    </w:r>
    <w:r w:rsidR="00F707C4">
      <w:t>2</w:t>
    </w:r>
    <w:r w:rsidR="00DC20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68" w:rsidRDefault="00CB6768">
      <w:pPr>
        <w:spacing w:before="0" w:after="0" w:line="240" w:lineRule="auto"/>
      </w:pPr>
      <w:r>
        <w:separator/>
      </w:r>
    </w:p>
  </w:footnote>
  <w:footnote w:type="continuationSeparator" w:id="0">
    <w:p w:rsidR="00CB6768" w:rsidRDefault="00CB67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5B7"/>
    <w:rsid w:val="00036CD9"/>
    <w:rsid w:val="00040E33"/>
    <w:rsid w:val="001F6E14"/>
    <w:rsid w:val="002F3F60"/>
    <w:rsid w:val="00326452"/>
    <w:rsid w:val="0035250F"/>
    <w:rsid w:val="003B3B50"/>
    <w:rsid w:val="00411E98"/>
    <w:rsid w:val="0059563E"/>
    <w:rsid w:val="005C5CBC"/>
    <w:rsid w:val="005E21BC"/>
    <w:rsid w:val="00654BD3"/>
    <w:rsid w:val="00670887"/>
    <w:rsid w:val="006C1BBC"/>
    <w:rsid w:val="00780AD4"/>
    <w:rsid w:val="00792CFF"/>
    <w:rsid w:val="008116CB"/>
    <w:rsid w:val="00922334"/>
    <w:rsid w:val="00982770"/>
    <w:rsid w:val="009941B3"/>
    <w:rsid w:val="00AD6DA6"/>
    <w:rsid w:val="00B008AA"/>
    <w:rsid w:val="00BA50A0"/>
    <w:rsid w:val="00BB42F8"/>
    <w:rsid w:val="00C005B7"/>
    <w:rsid w:val="00C3702C"/>
    <w:rsid w:val="00CB6768"/>
    <w:rsid w:val="00CF7B54"/>
    <w:rsid w:val="00D7416A"/>
    <w:rsid w:val="00DC20F9"/>
    <w:rsid w:val="00DC686F"/>
    <w:rsid w:val="00E26C02"/>
    <w:rsid w:val="00F33D06"/>
    <w:rsid w:val="00F7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3"/>
        <o:r id="V:Rule4" type="connector" idref="#_x0000_s1035"/>
      </o:rules>
    </o:shapelayout>
  </w:shapeDefaults>
  <w:decimalSymbol w:val="."/>
  <w:listSeparator w:val=","/>
  <w15:docId w15:val="{40C46CE8-3BB0-4DD0-A5EB-54FF946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rsid w:val="009941B3"/>
    <w:pPr>
      <w:spacing w:before="0" w:after="0" w:line="240" w:lineRule="auto"/>
    </w:pPr>
  </w:style>
  <w:style w:type="table" w:styleId="TableGrid">
    <w:name w:val="Table Grid"/>
    <w:basedOn w:val="TableNormal"/>
    <w:uiPriority w:val="39"/>
    <w:rsid w:val="009941B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Ind w:w="0" w:type="dxa"/>
      <w:tblBorders>
        <w:bottom w:val="single" w:sz="18" w:space="0" w:color="7A7A7A" w:themeColor="background2" w:themeShade="80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customStyle="1" w:styleId="GridTable1Light1">
    <w:name w:val="Grid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customStyle="1" w:styleId="PlainTable11">
    <w:name w:val="Plain Table 1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0E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4</cp:revision>
  <cp:lastPrinted>2018-04-19T07:17:00Z</cp:lastPrinted>
  <dcterms:created xsi:type="dcterms:W3CDTF">2018-10-11T07:12:00Z</dcterms:created>
  <dcterms:modified xsi:type="dcterms:W3CDTF">2018-10-16T08:44:00Z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