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30" w:rsidRDefault="007A2C30" w:rsidP="007A2C30">
      <w:pPr>
        <w:rPr>
          <w:rFonts w:ascii="Arial Narrow" w:hAnsi="Arial Narrow"/>
          <w:sz w:val="24"/>
          <w:szCs w:val="24"/>
        </w:rPr>
      </w:pPr>
    </w:p>
    <w:p w:rsidR="007A2C30" w:rsidRDefault="007A2C30" w:rsidP="007A2C30">
      <w:pPr>
        <w:jc w:val="center"/>
        <w:rPr>
          <w:rFonts w:ascii="Arial Narrow" w:hAnsi="Arial Narrow"/>
          <w:b/>
          <w:bCs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bCs/>
          <w:sz w:val="24"/>
          <w:szCs w:val="24"/>
        </w:rPr>
        <w:t xml:space="preserve">ONE DAY STATE LEVEL CHILD MARRIAGE PROHIBITION OFFICERS ORIENTATION </w:t>
      </w:r>
    </w:p>
    <w:p w:rsidR="007A2C30" w:rsidRDefault="007A2C30" w:rsidP="007A2C30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ON PROHIBITION OF </w:t>
      </w:r>
      <w:r w:rsidRPr="00E16818">
        <w:rPr>
          <w:rFonts w:ascii="Arial Narrow" w:hAnsi="Arial Narrow"/>
          <w:b/>
          <w:bCs/>
          <w:sz w:val="24"/>
          <w:szCs w:val="24"/>
        </w:rPr>
        <w:t xml:space="preserve">CHILD MARRIAGE </w:t>
      </w:r>
      <w:r>
        <w:rPr>
          <w:rFonts w:ascii="Arial Narrow" w:hAnsi="Arial Narrow"/>
          <w:b/>
          <w:bCs/>
          <w:sz w:val="24"/>
          <w:szCs w:val="24"/>
        </w:rPr>
        <w:t xml:space="preserve">ACT, 2006 </w:t>
      </w:r>
    </w:p>
    <w:p w:rsidR="007A2C30" w:rsidRPr="00E16818" w:rsidRDefault="007A2C30" w:rsidP="007A2C30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Date- 31 October, 2017 </w:t>
      </w:r>
    </w:p>
    <w:tbl>
      <w:tblPr>
        <w:tblStyle w:val="TableGrid"/>
        <w:tblW w:w="10458" w:type="dxa"/>
        <w:tblInd w:w="-342" w:type="dxa"/>
        <w:tblLook w:val="04A0" w:firstRow="1" w:lastRow="0" w:firstColumn="1" w:lastColumn="0" w:noHBand="0" w:noVBand="1"/>
      </w:tblPr>
      <w:tblGrid>
        <w:gridCol w:w="630"/>
        <w:gridCol w:w="1602"/>
        <w:gridCol w:w="5058"/>
        <w:gridCol w:w="3168"/>
      </w:tblGrid>
      <w:tr w:rsidR="007A2C30" w:rsidRPr="00E16818" w:rsidTr="00C724CD">
        <w:trPr>
          <w:trHeight w:val="332"/>
        </w:trPr>
        <w:tc>
          <w:tcPr>
            <w:tcW w:w="630" w:type="dxa"/>
            <w:shd w:val="clear" w:color="auto" w:fill="C9C9C9" w:themeFill="accent3" w:themeFillTint="99"/>
          </w:tcPr>
          <w:p w:rsidR="007A2C30" w:rsidRPr="00E16818" w:rsidRDefault="007A2C30" w:rsidP="00C724CD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E16818">
              <w:rPr>
                <w:rFonts w:ascii="Arial Narrow" w:hAnsi="Arial Narrow"/>
                <w:b/>
                <w:bCs/>
                <w:sz w:val="26"/>
                <w:szCs w:val="26"/>
              </w:rPr>
              <w:t>SN</w:t>
            </w:r>
          </w:p>
        </w:tc>
        <w:tc>
          <w:tcPr>
            <w:tcW w:w="1602" w:type="dxa"/>
            <w:shd w:val="clear" w:color="auto" w:fill="C9C9C9" w:themeFill="accent3" w:themeFillTint="99"/>
          </w:tcPr>
          <w:p w:rsidR="007A2C30" w:rsidRPr="00E16818" w:rsidRDefault="007A2C30" w:rsidP="00C724CD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E16818">
              <w:rPr>
                <w:rFonts w:ascii="Arial Narrow" w:hAnsi="Arial Narrow"/>
                <w:b/>
                <w:bCs/>
                <w:sz w:val="26"/>
                <w:szCs w:val="26"/>
              </w:rPr>
              <w:t>Time</w:t>
            </w:r>
          </w:p>
        </w:tc>
        <w:tc>
          <w:tcPr>
            <w:tcW w:w="5058" w:type="dxa"/>
            <w:shd w:val="clear" w:color="auto" w:fill="C9C9C9" w:themeFill="accent3" w:themeFillTint="99"/>
          </w:tcPr>
          <w:p w:rsidR="007A2C30" w:rsidRPr="00E16818" w:rsidRDefault="007A2C30" w:rsidP="00C724CD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E16818">
              <w:rPr>
                <w:rFonts w:ascii="Arial Narrow" w:hAnsi="Arial Narrow"/>
                <w:b/>
                <w:bCs/>
                <w:sz w:val="26"/>
                <w:szCs w:val="26"/>
              </w:rPr>
              <w:t>Agenda</w:t>
            </w:r>
          </w:p>
        </w:tc>
        <w:tc>
          <w:tcPr>
            <w:tcW w:w="3168" w:type="dxa"/>
            <w:shd w:val="clear" w:color="auto" w:fill="C9C9C9" w:themeFill="accent3" w:themeFillTint="99"/>
          </w:tcPr>
          <w:p w:rsidR="007A2C30" w:rsidRPr="00E16818" w:rsidRDefault="007A2C30" w:rsidP="00C724CD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E16818">
              <w:rPr>
                <w:rFonts w:ascii="Arial Narrow" w:hAnsi="Arial Narrow"/>
                <w:b/>
                <w:bCs/>
                <w:sz w:val="26"/>
                <w:szCs w:val="26"/>
              </w:rPr>
              <w:t>Resource Person</w:t>
            </w:r>
          </w:p>
        </w:tc>
      </w:tr>
      <w:tr w:rsidR="007A2C30" w:rsidRPr="00E16818" w:rsidTr="00C724CD">
        <w:tc>
          <w:tcPr>
            <w:tcW w:w="630" w:type="dxa"/>
            <w:shd w:val="clear" w:color="auto" w:fill="C9C9C9" w:themeFill="accent3" w:themeFillTint="99"/>
          </w:tcPr>
          <w:p w:rsidR="007A2C30" w:rsidRPr="00906803" w:rsidRDefault="007A2C30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2" w:type="dxa"/>
            <w:shd w:val="clear" w:color="auto" w:fill="C9C9C9" w:themeFill="accent3" w:themeFillTint="99"/>
          </w:tcPr>
          <w:p w:rsidR="007A2C30" w:rsidRPr="00906803" w:rsidRDefault="007A2C30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10.00 – 10.30 </w:t>
            </w:r>
          </w:p>
        </w:tc>
        <w:tc>
          <w:tcPr>
            <w:tcW w:w="5058" w:type="dxa"/>
            <w:shd w:val="clear" w:color="auto" w:fill="C9C9C9" w:themeFill="accent3" w:themeFillTint="99"/>
          </w:tcPr>
          <w:p w:rsidR="007A2C30" w:rsidRPr="00906803" w:rsidRDefault="007A2C30" w:rsidP="00C724C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Registration with high tea </w:t>
            </w:r>
          </w:p>
        </w:tc>
        <w:tc>
          <w:tcPr>
            <w:tcW w:w="3168" w:type="dxa"/>
            <w:shd w:val="clear" w:color="auto" w:fill="C9C9C9" w:themeFill="accent3" w:themeFillTint="99"/>
          </w:tcPr>
          <w:p w:rsidR="007A2C30" w:rsidRPr="00906803" w:rsidRDefault="007A2C30" w:rsidP="00C724C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Child Resource Center</w:t>
            </w:r>
          </w:p>
        </w:tc>
      </w:tr>
      <w:tr w:rsidR="007A2C30" w:rsidRPr="00E16818" w:rsidTr="00C724CD">
        <w:tc>
          <w:tcPr>
            <w:tcW w:w="630" w:type="dxa"/>
          </w:tcPr>
          <w:p w:rsidR="007A2C30" w:rsidRPr="00E16818" w:rsidRDefault="007A2C30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16818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7A2C30" w:rsidRPr="00E16818" w:rsidRDefault="007A2C30" w:rsidP="00C724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818">
              <w:rPr>
                <w:rFonts w:ascii="Arial Narrow" w:hAnsi="Arial Narrow"/>
                <w:sz w:val="24"/>
                <w:szCs w:val="24"/>
              </w:rPr>
              <w:t>10.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E16818">
              <w:rPr>
                <w:rFonts w:ascii="Arial Narrow" w:hAnsi="Arial Narrow"/>
                <w:sz w:val="24"/>
                <w:szCs w:val="24"/>
              </w:rPr>
              <w:t>0 – 10.</w:t>
            </w:r>
            <w:r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5058" w:type="dxa"/>
          </w:tcPr>
          <w:p w:rsidR="007A2C30" w:rsidRPr="00E16818" w:rsidRDefault="007A2C30" w:rsidP="00C724CD">
            <w:pPr>
              <w:rPr>
                <w:rFonts w:ascii="Arial Narrow" w:hAnsi="Arial Narrow"/>
                <w:sz w:val="24"/>
                <w:szCs w:val="24"/>
              </w:rPr>
            </w:pPr>
            <w:r w:rsidRPr="00E16818">
              <w:rPr>
                <w:rFonts w:ascii="Arial Narrow" w:hAnsi="Arial Narrow"/>
                <w:sz w:val="24"/>
                <w:szCs w:val="24"/>
              </w:rPr>
              <w:t xml:space="preserve">Welcome and Introduction </w:t>
            </w:r>
          </w:p>
        </w:tc>
        <w:tc>
          <w:tcPr>
            <w:tcW w:w="3168" w:type="dxa"/>
            <w:shd w:val="clear" w:color="auto" w:fill="FFFFFF" w:themeFill="background1"/>
          </w:tcPr>
          <w:p w:rsidR="007A2C30" w:rsidRDefault="007A2C30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Dharmveer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Yadav </w:t>
            </w:r>
          </w:p>
          <w:p w:rsidR="007A2C30" w:rsidRPr="006B75CF" w:rsidRDefault="007A2C30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Lead facilitator   </w:t>
            </w:r>
          </w:p>
        </w:tc>
      </w:tr>
      <w:tr w:rsidR="007A2C30" w:rsidRPr="00E16818" w:rsidTr="00C724CD">
        <w:tc>
          <w:tcPr>
            <w:tcW w:w="630" w:type="dxa"/>
          </w:tcPr>
          <w:p w:rsidR="007A2C30" w:rsidRPr="00E16818" w:rsidRDefault="007A2C30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16818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7A2C30" w:rsidRPr="00E16818" w:rsidRDefault="007A2C30" w:rsidP="00C724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10.45 – 11.00</w:t>
            </w:r>
          </w:p>
        </w:tc>
        <w:tc>
          <w:tcPr>
            <w:tcW w:w="5058" w:type="dxa"/>
          </w:tcPr>
          <w:p w:rsidR="007A2C30" w:rsidRPr="00E16818" w:rsidRDefault="007A2C30" w:rsidP="00C724CD">
            <w:pPr>
              <w:rPr>
                <w:rFonts w:ascii="Arial Narrow" w:hAnsi="Arial Narrow"/>
                <w:sz w:val="24"/>
                <w:szCs w:val="24"/>
              </w:rPr>
            </w:pPr>
            <w:r w:rsidRPr="00E16818">
              <w:rPr>
                <w:rFonts w:ascii="Arial Narrow" w:hAnsi="Arial Narrow"/>
                <w:sz w:val="24"/>
                <w:szCs w:val="24"/>
              </w:rPr>
              <w:t xml:space="preserve">Training expectation and training overview </w:t>
            </w:r>
          </w:p>
        </w:tc>
        <w:tc>
          <w:tcPr>
            <w:tcW w:w="3168" w:type="dxa"/>
            <w:shd w:val="clear" w:color="auto" w:fill="FFFFFF" w:themeFill="background1"/>
          </w:tcPr>
          <w:p w:rsidR="007A2C30" w:rsidRDefault="007A2C30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Dharmveer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Yadav </w:t>
            </w:r>
          </w:p>
          <w:p w:rsidR="007A2C30" w:rsidRPr="006B75CF" w:rsidRDefault="007A2C30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Lead facilitator  </w:t>
            </w:r>
          </w:p>
        </w:tc>
      </w:tr>
      <w:tr w:rsidR="007A2C30" w:rsidRPr="00E16818" w:rsidTr="00C724CD">
        <w:tc>
          <w:tcPr>
            <w:tcW w:w="630" w:type="dxa"/>
          </w:tcPr>
          <w:p w:rsidR="007A2C30" w:rsidRPr="00E16818" w:rsidRDefault="007A2C30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16818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7A2C30" w:rsidRPr="00E16818" w:rsidRDefault="007A2C30" w:rsidP="00C724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818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1.00 – 11.30</w:t>
            </w:r>
          </w:p>
        </w:tc>
        <w:tc>
          <w:tcPr>
            <w:tcW w:w="5058" w:type="dxa"/>
          </w:tcPr>
          <w:p w:rsidR="007A2C30" w:rsidRDefault="007A2C30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 Marriage</w:t>
            </w:r>
            <w:r w:rsidRPr="00E1681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7A2C30" w:rsidRDefault="007A2C30" w:rsidP="007A2C30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73115B">
              <w:rPr>
                <w:rFonts w:ascii="Arial Narrow" w:hAnsi="Arial Narrow"/>
                <w:sz w:val="24"/>
                <w:szCs w:val="24"/>
              </w:rPr>
              <w:t>Current status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3115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7A2C30" w:rsidRDefault="007A2C30" w:rsidP="007A2C30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Progress so far </w:t>
            </w:r>
          </w:p>
          <w:p w:rsidR="007A2C30" w:rsidRDefault="007A2C30" w:rsidP="007A2C30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Impact on lives </w:t>
            </w:r>
          </w:p>
          <w:p w:rsidR="007A2C30" w:rsidRPr="00E16818" w:rsidRDefault="007A2C30" w:rsidP="007A2C30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Government commitments</w:t>
            </w:r>
          </w:p>
        </w:tc>
        <w:tc>
          <w:tcPr>
            <w:tcW w:w="3168" w:type="dxa"/>
            <w:shd w:val="clear" w:color="auto" w:fill="FFFFFF" w:themeFill="background1"/>
          </w:tcPr>
          <w:p w:rsidR="007A2C30" w:rsidRDefault="007A2C30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Dharmveer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Yadav </w:t>
            </w:r>
          </w:p>
          <w:p w:rsidR="007A2C30" w:rsidRPr="006B75CF" w:rsidRDefault="007A2C30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Lead Facilitator  </w:t>
            </w:r>
          </w:p>
        </w:tc>
      </w:tr>
      <w:tr w:rsidR="007A2C30" w:rsidRPr="00E16818" w:rsidTr="00C724CD">
        <w:tc>
          <w:tcPr>
            <w:tcW w:w="630" w:type="dxa"/>
          </w:tcPr>
          <w:p w:rsidR="007A2C30" w:rsidRPr="00E16818" w:rsidRDefault="007A2C30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7A2C30" w:rsidRPr="00A8099D" w:rsidRDefault="007A2C30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8099D">
              <w:rPr>
                <w:rFonts w:ascii="Arial Narrow" w:hAnsi="Arial Narrow"/>
                <w:b/>
                <w:bCs/>
                <w:sz w:val="24"/>
                <w:szCs w:val="24"/>
              </w:rPr>
              <w:t>11.30 – 11. 50</w:t>
            </w:r>
          </w:p>
        </w:tc>
        <w:tc>
          <w:tcPr>
            <w:tcW w:w="5058" w:type="dxa"/>
          </w:tcPr>
          <w:p w:rsidR="007A2C30" w:rsidRPr="00A8099D" w:rsidRDefault="007A2C30" w:rsidP="00C724CD">
            <w:pPr>
              <w:tabs>
                <w:tab w:val="left" w:pos="1440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8099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Key Note address  </w:t>
            </w:r>
          </w:p>
        </w:tc>
        <w:tc>
          <w:tcPr>
            <w:tcW w:w="3168" w:type="dxa"/>
            <w:shd w:val="clear" w:color="auto" w:fill="FFFFFF" w:themeFill="background1"/>
          </w:tcPr>
          <w:p w:rsidR="007A2C30" w:rsidRPr="00A8099D" w:rsidRDefault="007A2C30" w:rsidP="00C724C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8099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Chief guest </w:t>
            </w:r>
          </w:p>
        </w:tc>
      </w:tr>
      <w:tr w:rsidR="007A2C30" w:rsidRPr="00E16818" w:rsidTr="00C724CD">
        <w:tc>
          <w:tcPr>
            <w:tcW w:w="630" w:type="dxa"/>
          </w:tcPr>
          <w:p w:rsidR="007A2C30" w:rsidRPr="00E16818" w:rsidRDefault="007A2C30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7A2C30" w:rsidRPr="00E16818" w:rsidRDefault="007A2C30" w:rsidP="00C724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11.50 – 01.00</w:t>
            </w:r>
          </w:p>
        </w:tc>
        <w:tc>
          <w:tcPr>
            <w:tcW w:w="5058" w:type="dxa"/>
          </w:tcPr>
          <w:p w:rsidR="007A2C30" w:rsidRDefault="007A2C30" w:rsidP="00C724CD">
            <w:pPr>
              <w:tabs>
                <w:tab w:val="left" w:pos="1440"/>
              </w:tabs>
              <w:rPr>
                <w:rFonts w:ascii="Arial Narrow" w:hAnsi="Arial Narrow"/>
                <w:sz w:val="24"/>
                <w:szCs w:val="24"/>
              </w:rPr>
            </w:pPr>
            <w:r w:rsidRPr="00E16818">
              <w:rPr>
                <w:rFonts w:ascii="Arial Narrow" w:hAnsi="Arial Narrow"/>
                <w:sz w:val="24"/>
                <w:szCs w:val="24"/>
              </w:rPr>
              <w:t>Introduction to PCMA, 2006</w:t>
            </w:r>
          </w:p>
          <w:p w:rsidR="007A2C30" w:rsidRDefault="007A2C30" w:rsidP="007A2C30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Marriage, Child Marriage </w:t>
            </w:r>
          </w:p>
          <w:p w:rsidR="007A2C30" w:rsidRDefault="007A2C30" w:rsidP="007A2C30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Punishment (u/s 9,10,11)</w:t>
            </w:r>
          </w:p>
          <w:p w:rsidR="007A2C30" w:rsidRDefault="007A2C30" w:rsidP="007A2C30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CMPO appointment </w:t>
            </w:r>
          </w:p>
          <w:p w:rsidR="007A2C30" w:rsidRDefault="007A2C30" w:rsidP="007A2C30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Support (u/s- 16) provision </w:t>
            </w:r>
          </w:p>
          <w:p w:rsidR="007A2C30" w:rsidRDefault="007A2C30" w:rsidP="007A2C30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Void and voidable </w:t>
            </w:r>
          </w:p>
          <w:p w:rsidR="007A2C30" w:rsidRDefault="007A2C30" w:rsidP="007A2C30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Maintenance and residence </w:t>
            </w:r>
          </w:p>
          <w:p w:rsidR="007A2C30" w:rsidRPr="00906803" w:rsidRDefault="007A2C30" w:rsidP="007A2C30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Linkages with JJ Act, POCSO Act, PWDV Act, RCRM Act and IPC &amp;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CrPC</w:t>
            </w:r>
            <w:proofErr w:type="spellEnd"/>
          </w:p>
        </w:tc>
        <w:tc>
          <w:tcPr>
            <w:tcW w:w="3168" w:type="dxa"/>
            <w:shd w:val="clear" w:color="auto" w:fill="FFFFFF" w:themeFill="background1"/>
          </w:tcPr>
          <w:p w:rsidR="007A2C30" w:rsidRDefault="007A2C30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Mr. Govind Beniwal</w:t>
            </w:r>
          </w:p>
          <w:p w:rsidR="007A2C30" w:rsidRDefault="007A2C30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Director, Antakshari Foundation  </w:t>
            </w:r>
          </w:p>
        </w:tc>
      </w:tr>
      <w:tr w:rsidR="007A2C30" w:rsidRPr="00E16818" w:rsidTr="00C724CD">
        <w:tc>
          <w:tcPr>
            <w:tcW w:w="630" w:type="dxa"/>
            <w:shd w:val="clear" w:color="auto" w:fill="C9C9C9" w:themeFill="accent3" w:themeFillTint="99"/>
          </w:tcPr>
          <w:p w:rsidR="007A2C30" w:rsidRPr="00906803" w:rsidRDefault="007A2C30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02" w:type="dxa"/>
            <w:shd w:val="clear" w:color="auto" w:fill="C9C9C9" w:themeFill="accent3" w:themeFillTint="99"/>
          </w:tcPr>
          <w:p w:rsidR="007A2C30" w:rsidRPr="00906803" w:rsidRDefault="007A2C30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01.00 – 02.00  </w:t>
            </w:r>
          </w:p>
        </w:tc>
        <w:tc>
          <w:tcPr>
            <w:tcW w:w="5058" w:type="dxa"/>
            <w:shd w:val="clear" w:color="auto" w:fill="C9C9C9" w:themeFill="accent3" w:themeFillTint="99"/>
          </w:tcPr>
          <w:p w:rsidR="007A2C30" w:rsidRPr="00906803" w:rsidRDefault="007A2C30" w:rsidP="00C724CD">
            <w:pPr>
              <w:tabs>
                <w:tab w:val="left" w:pos="1440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Lunch break </w:t>
            </w:r>
          </w:p>
        </w:tc>
        <w:tc>
          <w:tcPr>
            <w:tcW w:w="3168" w:type="dxa"/>
            <w:shd w:val="clear" w:color="auto" w:fill="C9C9C9" w:themeFill="accent3" w:themeFillTint="99"/>
          </w:tcPr>
          <w:p w:rsidR="007A2C30" w:rsidRPr="00906803" w:rsidRDefault="007A2C30" w:rsidP="00C724C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Child Resource Center</w:t>
            </w:r>
          </w:p>
        </w:tc>
      </w:tr>
      <w:tr w:rsidR="007A2C30" w:rsidRPr="00E16818" w:rsidTr="00C724CD">
        <w:tc>
          <w:tcPr>
            <w:tcW w:w="630" w:type="dxa"/>
          </w:tcPr>
          <w:p w:rsidR="007A2C30" w:rsidRPr="00E16818" w:rsidRDefault="007A2C30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7A2C30" w:rsidRPr="00E16818" w:rsidRDefault="007A2C30" w:rsidP="00C724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02.00</w:t>
            </w:r>
            <w:r w:rsidRPr="00E16818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sz w:val="24"/>
                <w:szCs w:val="24"/>
              </w:rPr>
              <w:t>03.30</w:t>
            </w:r>
          </w:p>
        </w:tc>
        <w:tc>
          <w:tcPr>
            <w:tcW w:w="5058" w:type="dxa"/>
          </w:tcPr>
          <w:p w:rsidR="007A2C30" w:rsidRDefault="007A2C30" w:rsidP="00C724CD">
            <w:pPr>
              <w:tabs>
                <w:tab w:val="left" w:pos="144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Procedure’s </w:t>
            </w:r>
          </w:p>
          <w:p w:rsidR="007A2C30" w:rsidRDefault="007A2C30" w:rsidP="007A2C30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DB71DB">
              <w:rPr>
                <w:rFonts w:ascii="Arial Narrow" w:hAnsi="Arial Narrow"/>
                <w:sz w:val="24"/>
                <w:szCs w:val="24"/>
              </w:rPr>
              <w:t>Injunction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order</w:t>
            </w:r>
          </w:p>
          <w:p w:rsidR="007A2C30" w:rsidRDefault="007A2C30" w:rsidP="007A2C30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DB71DB">
              <w:rPr>
                <w:rFonts w:ascii="Arial Narrow" w:hAnsi="Arial Narrow"/>
                <w:sz w:val="24"/>
                <w:szCs w:val="24"/>
              </w:rPr>
              <w:t>Null &amp; void</w:t>
            </w:r>
          </w:p>
          <w:p w:rsidR="007A2C30" w:rsidRDefault="007A2C30" w:rsidP="007A2C30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DB71DB">
              <w:rPr>
                <w:rFonts w:ascii="Arial Narrow" w:hAnsi="Arial Narrow"/>
                <w:sz w:val="24"/>
                <w:szCs w:val="24"/>
              </w:rPr>
              <w:t>ge determination</w:t>
            </w:r>
          </w:p>
          <w:p w:rsidR="007A2C30" w:rsidRPr="00DB71DB" w:rsidRDefault="007A2C30" w:rsidP="007A2C30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DB71DB">
              <w:rPr>
                <w:rFonts w:ascii="Arial Narrow" w:hAnsi="Arial Narrow"/>
                <w:sz w:val="24"/>
                <w:szCs w:val="24"/>
              </w:rPr>
              <w:t>ustody</w:t>
            </w:r>
            <w:r>
              <w:rPr>
                <w:rFonts w:ascii="Arial Narrow" w:hAnsi="Arial Narrow"/>
                <w:sz w:val="24"/>
                <w:szCs w:val="24"/>
              </w:rPr>
              <w:t>, M</w:t>
            </w:r>
            <w:r w:rsidRPr="00DB71DB">
              <w:rPr>
                <w:rFonts w:ascii="Arial Narrow" w:hAnsi="Arial Narrow"/>
                <w:sz w:val="24"/>
                <w:szCs w:val="24"/>
              </w:rPr>
              <w:t>aintenance</w:t>
            </w:r>
            <w:r>
              <w:rPr>
                <w:rFonts w:ascii="Arial Narrow" w:hAnsi="Arial Narrow"/>
                <w:sz w:val="24"/>
                <w:szCs w:val="24"/>
              </w:rPr>
              <w:t xml:space="preserve">, Rehabilitation </w:t>
            </w:r>
            <w:r w:rsidRPr="00DB71DB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3168" w:type="dxa"/>
            <w:shd w:val="clear" w:color="auto" w:fill="FFFFFF" w:themeFill="background1"/>
          </w:tcPr>
          <w:p w:rsidR="007A2C30" w:rsidRDefault="007A2C30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Mr. Govind Beniwal</w:t>
            </w:r>
          </w:p>
          <w:p w:rsidR="007A2C30" w:rsidRDefault="007A2C30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Director, Antakshari Foundation  </w:t>
            </w:r>
          </w:p>
        </w:tc>
      </w:tr>
      <w:tr w:rsidR="007A2C30" w:rsidRPr="00E16818" w:rsidTr="00C724CD">
        <w:tc>
          <w:tcPr>
            <w:tcW w:w="630" w:type="dxa"/>
            <w:shd w:val="clear" w:color="auto" w:fill="C9C9C9" w:themeFill="accent3" w:themeFillTint="99"/>
          </w:tcPr>
          <w:p w:rsidR="007A2C30" w:rsidRPr="00906803" w:rsidRDefault="007A2C30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02" w:type="dxa"/>
            <w:shd w:val="clear" w:color="auto" w:fill="C9C9C9" w:themeFill="accent3" w:themeFillTint="99"/>
          </w:tcPr>
          <w:p w:rsidR="007A2C30" w:rsidRPr="00906803" w:rsidRDefault="007A2C30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03.30 – 03.40 </w:t>
            </w:r>
          </w:p>
        </w:tc>
        <w:tc>
          <w:tcPr>
            <w:tcW w:w="5058" w:type="dxa"/>
            <w:shd w:val="clear" w:color="auto" w:fill="C9C9C9" w:themeFill="accent3" w:themeFillTint="99"/>
          </w:tcPr>
          <w:p w:rsidR="007A2C30" w:rsidRPr="00906803" w:rsidRDefault="007A2C30" w:rsidP="00C724CD">
            <w:pPr>
              <w:tabs>
                <w:tab w:val="left" w:pos="1440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Tea break </w:t>
            </w:r>
          </w:p>
        </w:tc>
        <w:tc>
          <w:tcPr>
            <w:tcW w:w="3168" w:type="dxa"/>
            <w:shd w:val="clear" w:color="auto" w:fill="C9C9C9" w:themeFill="accent3" w:themeFillTint="99"/>
          </w:tcPr>
          <w:p w:rsidR="007A2C30" w:rsidRPr="00906803" w:rsidRDefault="007A2C30" w:rsidP="00C724C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Child Resource Center</w:t>
            </w:r>
          </w:p>
        </w:tc>
      </w:tr>
      <w:tr w:rsidR="007A2C30" w:rsidRPr="00E16818" w:rsidTr="00C724CD">
        <w:tc>
          <w:tcPr>
            <w:tcW w:w="630" w:type="dxa"/>
          </w:tcPr>
          <w:p w:rsidR="007A2C30" w:rsidRPr="00E16818" w:rsidRDefault="007A2C30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02" w:type="dxa"/>
          </w:tcPr>
          <w:p w:rsidR="007A2C30" w:rsidRPr="00E16818" w:rsidRDefault="007A2C30" w:rsidP="00C724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03.40 – 04.10</w:t>
            </w:r>
          </w:p>
        </w:tc>
        <w:tc>
          <w:tcPr>
            <w:tcW w:w="5058" w:type="dxa"/>
          </w:tcPr>
          <w:p w:rsidR="007A2C30" w:rsidRPr="00E16818" w:rsidRDefault="007A2C30" w:rsidP="00C724CD">
            <w:pPr>
              <w:tabs>
                <w:tab w:val="left" w:pos="144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 overview of State Strategic Action Plan</w:t>
            </w:r>
          </w:p>
        </w:tc>
        <w:tc>
          <w:tcPr>
            <w:tcW w:w="3168" w:type="dxa"/>
            <w:shd w:val="clear" w:color="auto" w:fill="FFFFFF" w:themeFill="background1"/>
          </w:tcPr>
          <w:p w:rsidR="007A2C30" w:rsidRPr="006B75CF" w:rsidRDefault="007A2C30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Divya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Consultant, Youth Empowerment, UNFPA</w:t>
            </w:r>
          </w:p>
        </w:tc>
      </w:tr>
      <w:tr w:rsidR="007A2C30" w:rsidRPr="00E16818" w:rsidTr="00C724CD">
        <w:tc>
          <w:tcPr>
            <w:tcW w:w="630" w:type="dxa"/>
          </w:tcPr>
          <w:p w:rsidR="007A2C30" w:rsidRPr="00E16818" w:rsidRDefault="007A2C30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02" w:type="dxa"/>
          </w:tcPr>
          <w:p w:rsidR="007A2C30" w:rsidRPr="00E16818" w:rsidRDefault="007A2C30" w:rsidP="00C724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04.10 – 04.50</w:t>
            </w:r>
          </w:p>
        </w:tc>
        <w:tc>
          <w:tcPr>
            <w:tcW w:w="5058" w:type="dxa"/>
          </w:tcPr>
          <w:p w:rsidR="007A2C30" w:rsidRPr="00E16818" w:rsidRDefault="007A2C30" w:rsidP="00C724CD">
            <w:pPr>
              <w:tabs>
                <w:tab w:val="left" w:pos="1440"/>
              </w:tabs>
              <w:rPr>
                <w:rFonts w:ascii="Arial Narrow" w:hAnsi="Arial Narrow"/>
                <w:sz w:val="24"/>
                <w:szCs w:val="24"/>
              </w:rPr>
            </w:pPr>
            <w:r w:rsidRPr="00E16818">
              <w:rPr>
                <w:rFonts w:ascii="Arial Narrow" w:hAnsi="Arial Narrow"/>
                <w:sz w:val="24"/>
                <w:szCs w:val="24"/>
              </w:rPr>
              <w:t xml:space="preserve">Role of other stakeholders </w:t>
            </w:r>
            <w:r>
              <w:rPr>
                <w:rFonts w:ascii="Arial Narrow" w:hAnsi="Arial Narrow"/>
                <w:sz w:val="24"/>
                <w:szCs w:val="24"/>
              </w:rPr>
              <w:t xml:space="preserve">and relevant social welfare and social protection schemes </w:t>
            </w:r>
          </w:p>
        </w:tc>
        <w:tc>
          <w:tcPr>
            <w:tcW w:w="3168" w:type="dxa"/>
            <w:shd w:val="clear" w:color="auto" w:fill="FFFFFF" w:themeFill="background1"/>
          </w:tcPr>
          <w:p w:rsidR="007A2C30" w:rsidRDefault="007A2C30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Mrs. Trisha, Consultant, BBBP,</w:t>
            </w:r>
          </w:p>
          <w:p w:rsidR="007A2C30" w:rsidRPr="006B75CF" w:rsidRDefault="007A2C30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UNFPA</w:t>
            </w:r>
          </w:p>
        </w:tc>
      </w:tr>
      <w:tr w:rsidR="007A2C30" w:rsidRPr="00E16818" w:rsidTr="00C724CD">
        <w:tc>
          <w:tcPr>
            <w:tcW w:w="630" w:type="dxa"/>
            <w:shd w:val="clear" w:color="auto" w:fill="C9C9C9" w:themeFill="accent3" w:themeFillTint="99"/>
          </w:tcPr>
          <w:p w:rsidR="007A2C30" w:rsidRPr="00D75409" w:rsidRDefault="007A2C30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5409">
              <w:rPr>
                <w:rFonts w:ascii="Arial Narrow" w:hAnsi="Arial Narro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02" w:type="dxa"/>
            <w:shd w:val="clear" w:color="auto" w:fill="C9C9C9" w:themeFill="accent3" w:themeFillTint="99"/>
          </w:tcPr>
          <w:p w:rsidR="007A2C30" w:rsidRPr="00D75409" w:rsidRDefault="007A2C30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5409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4.50 – 05.0</w:t>
            </w:r>
            <w:r w:rsidRPr="00D7540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5058" w:type="dxa"/>
            <w:shd w:val="clear" w:color="auto" w:fill="C9C9C9" w:themeFill="accent3" w:themeFillTint="99"/>
          </w:tcPr>
          <w:p w:rsidR="007A2C30" w:rsidRPr="00D75409" w:rsidRDefault="007A2C30" w:rsidP="00C724CD">
            <w:pPr>
              <w:tabs>
                <w:tab w:val="left" w:pos="1440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540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Closing remark and vote of thanks </w:t>
            </w:r>
          </w:p>
        </w:tc>
        <w:tc>
          <w:tcPr>
            <w:tcW w:w="3168" w:type="dxa"/>
            <w:shd w:val="clear" w:color="auto" w:fill="C9C9C9" w:themeFill="accent3" w:themeFillTint="99"/>
          </w:tcPr>
          <w:p w:rsidR="007A2C30" w:rsidRPr="00D75409" w:rsidRDefault="007A2C30" w:rsidP="00C724C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5409">
              <w:rPr>
                <w:rFonts w:ascii="Arial Narrow" w:hAnsi="Arial Narrow"/>
                <w:b/>
                <w:bCs/>
                <w:sz w:val="24"/>
                <w:szCs w:val="24"/>
              </w:rPr>
              <w:t>DWE/UNFPA/UNICEF/CRC</w:t>
            </w:r>
          </w:p>
        </w:tc>
      </w:tr>
    </w:tbl>
    <w:p w:rsidR="007D2F18" w:rsidRDefault="007D2F18"/>
    <w:sectPr w:rsidR="007D2F18" w:rsidSect="007A2C30">
      <w:pgSz w:w="11906" w:h="16838"/>
      <w:pgMar w:top="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28FE"/>
    <w:multiLevelType w:val="hybridMultilevel"/>
    <w:tmpl w:val="50EE4C2C"/>
    <w:lvl w:ilvl="0" w:tplc="350A18D6">
      <w:start w:val="12"/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366AC2"/>
    <w:multiLevelType w:val="hybridMultilevel"/>
    <w:tmpl w:val="F3A0D644"/>
    <w:lvl w:ilvl="0" w:tplc="7220A26E">
      <w:start w:val="1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02"/>
    <w:rsid w:val="007A2C30"/>
    <w:rsid w:val="007D2F18"/>
    <w:rsid w:val="00CC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3FDAD-EE9C-464D-8ADA-DD18C90B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30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C30"/>
    <w:pPr>
      <w:spacing w:after="160" w:line="256" w:lineRule="auto"/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7A2C30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>HP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2017-12-18T05:19:00Z</dcterms:created>
  <dcterms:modified xsi:type="dcterms:W3CDTF">2017-12-18T05:19:00Z</dcterms:modified>
</cp:coreProperties>
</file>